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206" w:type="dxa"/>
        <w:tblInd w:w="-572" w:type="dxa"/>
        <w:tblLook w:val="04A0" w:firstRow="1" w:lastRow="0" w:firstColumn="1" w:lastColumn="0" w:noHBand="0" w:noVBand="1"/>
      </w:tblPr>
      <w:tblGrid>
        <w:gridCol w:w="10206"/>
      </w:tblGrid>
      <w:tr w:rsidR="00217CE2" w14:paraId="164CFFB2" w14:textId="77777777" w:rsidTr="00077608">
        <w:trPr>
          <w:cantSplit/>
        </w:trPr>
        <w:tc>
          <w:tcPr>
            <w:tcW w:w="10206" w:type="dxa"/>
          </w:tcPr>
          <w:p w14:paraId="4BCF1964" w14:textId="77777777" w:rsidR="0004785F" w:rsidRDefault="0024244A" w:rsidP="0004785F">
            <w:pPr>
              <w:pStyle w:val="ListParagraph"/>
              <w:numPr>
                <w:ilvl w:val="0"/>
                <w:numId w:val="3"/>
              </w:numPr>
              <w:spacing w:before="240" w:after="240"/>
              <w:rPr>
                <w:b/>
                <w:sz w:val="24"/>
              </w:rPr>
            </w:pPr>
            <w:r>
              <w:rPr>
                <w:b/>
                <w:sz w:val="24"/>
              </w:rPr>
              <w:t xml:space="preserve"> </w:t>
            </w:r>
            <w:r w:rsidR="0004785F">
              <w:rPr>
                <w:b/>
                <w:sz w:val="24"/>
              </w:rPr>
              <w:t>What types of evidence can we include in the portfolio e.g. video, images, documents? Where do I find this out?</w:t>
            </w:r>
          </w:p>
          <w:p w14:paraId="2B311DB2" w14:textId="77777777" w:rsidR="008D69D2" w:rsidRPr="00437D14" w:rsidRDefault="00437D14" w:rsidP="007739D5">
            <w:pPr>
              <w:spacing w:before="240" w:after="240"/>
              <w:ind w:left="720"/>
              <w:rPr>
                <w:sz w:val="24"/>
              </w:rPr>
            </w:pPr>
            <w:r>
              <w:rPr>
                <w:sz w:val="24"/>
              </w:rPr>
              <w:t xml:space="preserve">The </w:t>
            </w:r>
            <w:proofErr w:type="spellStart"/>
            <w:r>
              <w:rPr>
                <w:sz w:val="24"/>
              </w:rPr>
              <w:t>IfA</w:t>
            </w:r>
            <w:proofErr w:type="spellEnd"/>
            <w:r>
              <w:rPr>
                <w:sz w:val="24"/>
              </w:rPr>
              <w:t>, ESFA, Ofsted and EPAOs do not specify what evidence could and should be included in portfolios. This is because it is up to the training provider to use whatever strategies they wish to achieve the learning outcome. However, where a portfolio has a specific and explicit role in the EPA (for example one that is constructed after the gateway, or one that is used specifically to inform another form of assessment), the EPAO may offer guidance and recommendations for qualifying evidence.</w:t>
            </w:r>
          </w:p>
        </w:tc>
      </w:tr>
      <w:tr w:rsidR="00217CE2" w14:paraId="15383657" w14:textId="77777777" w:rsidTr="00077608">
        <w:trPr>
          <w:cantSplit/>
        </w:trPr>
        <w:tc>
          <w:tcPr>
            <w:tcW w:w="10206" w:type="dxa"/>
          </w:tcPr>
          <w:p w14:paraId="22FA14D3" w14:textId="77777777" w:rsidR="0004785F" w:rsidRPr="0004785F" w:rsidRDefault="0004785F" w:rsidP="0004785F">
            <w:pPr>
              <w:pStyle w:val="ListParagraph"/>
              <w:numPr>
                <w:ilvl w:val="0"/>
                <w:numId w:val="3"/>
              </w:numPr>
              <w:spacing w:before="240" w:after="240"/>
              <w:rPr>
                <w:b/>
                <w:sz w:val="24"/>
              </w:rPr>
            </w:pPr>
            <w:r w:rsidRPr="00A053D5">
              <w:rPr>
                <w:b/>
                <w:sz w:val="24"/>
              </w:rPr>
              <w:t>How many pieces of evidence should be included in the portfolio</w:t>
            </w:r>
            <w:r>
              <w:rPr>
                <w:b/>
                <w:sz w:val="24"/>
              </w:rPr>
              <w:t xml:space="preserve"> (is there a minimum / maximum)</w:t>
            </w:r>
            <w:r w:rsidRPr="00A053D5">
              <w:rPr>
                <w:b/>
                <w:sz w:val="24"/>
              </w:rPr>
              <w:t>?</w:t>
            </w:r>
            <w:r w:rsidRPr="00405A8A">
              <w:rPr>
                <w:b/>
                <w:sz w:val="24"/>
              </w:rPr>
              <w:t xml:space="preserve"> </w:t>
            </w:r>
            <w:r w:rsidRPr="00A053D5">
              <w:rPr>
                <w:b/>
                <w:sz w:val="24"/>
              </w:rPr>
              <w:t>Is there a limit to the size of a portfolio</w:t>
            </w:r>
            <w:r>
              <w:rPr>
                <w:b/>
                <w:sz w:val="24"/>
              </w:rPr>
              <w:t>?</w:t>
            </w:r>
          </w:p>
          <w:p w14:paraId="6EFDAF3A" w14:textId="77777777" w:rsidR="008D69D2" w:rsidRPr="00437D14" w:rsidRDefault="00437D14" w:rsidP="007739D5">
            <w:pPr>
              <w:spacing w:before="240" w:after="240"/>
              <w:ind w:left="720"/>
              <w:rPr>
                <w:sz w:val="24"/>
              </w:rPr>
            </w:pPr>
            <w:r>
              <w:rPr>
                <w:sz w:val="24"/>
              </w:rPr>
              <w:t>The EPAO will specify the detailed requirements in any guidance, or if you request clarification from them.</w:t>
            </w:r>
          </w:p>
        </w:tc>
      </w:tr>
      <w:tr w:rsidR="00217CE2" w:rsidRPr="002031E2" w14:paraId="4C236525" w14:textId="77777777" w:rsidTr="00077608">
        <w:trPr>
          <w:cantSplit/>
        </w:trPr>
        <w:tc>
          <w:tcPr>
            <w:tcW w:w="10206" w:type="dxa"/>
          </w:tcPr>
          <w:p w14:paraId="28895B3C" w14:textId="77777777" w:rsidR="00217CE2" w:rsidRPr="009A2F3C" w:rsidRDefault="00A053D5" w:rsidP="00405A8A">
            <w:pPr>
              <w:pStyle w:val="ListParagraph"/>
              <w:numPr>
                <w:ilvl w:val="0"/>
                <w:numId w:val="3"/>
              </w:numPr>
              <w:spacing w:before="240" w:after="240"/>
              <w:contextualSpacing w:val="0"/>
              <w:rPr>
                <w:b/>
                <w:sz w:val="24"/>
              </w:rPr>
            </w:pPr>
            <w:r>
              <w:rPr>
                <w:b/>
                <w:sz w:val="24"/>
              </w:rPr>
              <w:t>Are witness testimonies from customers usable for evidence?</w:t>
            </w:r>
          </w:p>
          <w:p w14:paraId="387DC60B" w14:textId="77777777" w:rsidR="004E7FD5" w:rsidRPr="009A2F3C" w:rsidRDefault="00437D14" w:rsidP="007739D5">
            <w:pPr>
              <w:spacing w:before="0" w:after="240"/>
              <w:ind w:left="720"/>
              <w:rPr>
                <w:sz w:val="24"/>
              </w:rPr>
            </w:pPr>
            <w:bookmarkStart w:id="0" w:name="_GoBack"/>
            <w:bookmarkEnd w:id="0"/>
            <w:r>
              <w:rPr>
                <w:sz w:val="24"/>
              </w:rPr>
              <w:t>Very much so and it is worth clarifying from the EPAO how these can be used to inform the EPA process</w:t>
            </w:r>
          </w:p>
        </w:tc>
      </w:tr>
    </w:tbl>
    <w:p w14:paraId="04EC0B6B" w14:textId="77777777" w:rsidR="00217CE2" w:rsidRDefault="00217CE2"/>
    <w:sectPr w:rsidR="00217CE2" w:rsidSect="00077608">
      <w:headerReference w:type="default" r:id="rId7"/>
      <w:footerReference w:type="default" r:id="rId8"/>
      <w:pgSz w:w="11906" w:h="16838"/>
      <w:pgMar w:top="2514" w:right="1440" w:bottom="993" w:left="1440" w:header="141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EAD1A" w14:textId="77777777" w:rsidR="007340DE" w:rsidRDefault="007340DE" w:rsidP="009A2F3C">
      <w:pPr>
        <w:spacing w:before="0" w:after="0" w:line="240" w:lineRule="auto"/>
      </w:pPr>
      <w:r>
        <w:separator/>
      </w:r>
    </w:p>
  </w:endnote>
  <w:endnote w:type="continuationSeparator" w:id="0">
    <w:p w14:paraId="2F2FEDFC" w14:textId="77777777" w:rsidR="007340DE" w:rsidRDefault="007340DE" w:rsidP="009A2F3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 Sans">
    <w:altName w:val="Myriad Pro Cond"/>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BPreplay">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Semibold">
    <w:altName w:val="Arial"/>
    <w:panose1 w:val="020B07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6" w:type="dxa"/>
      <w:tblInd w:w="-299" w:type="dxa"/>
      <w:tblLook w:val="04A0" w:firstRow="1" w:lastRow="0" w:firstColumn="1" w:lastColumn="0" w:noHBand="0" w:noVBand="1"/>
    </w:tblPr>
    <w:tblGrid>
      <w:gridCol w:w="6896"/>
      <w:gridCol w:w="3080"/>
    </w:tblGrid>
    <w:tr w:rsidR="00996614" w:rsidRPr="00077608" w14:paraId="1FD4841A" w14:textId="77777777" w:rsidTr="00077608">
      <w:trPr>
        <w:trHeight w:val="309"/>
      </w:trPr>
      <w:tc>
        <w:tcPr>
          <w:tcW w:w="6896" w:type="dxa"/>
        </w:tcPr>
        <w:p w14:paraId="519BB650" w14:textId="77777777" w:rsidR="00996614" w:rsidRPr="00077608" w:rsidRDefault="00A053D5" w:rsidP="009A2F3C">
          <w:pPr>
            <w:pStyle w:val="Footer"/>
            <w:tabs>
              <w:tab w:val="left" w:pos="3570"/>
            </w:tabs>
            <w:rPr>
              <w:rFonts w:cs="Open Sans"/>
              <w:szCs w:val="16"/>
            </w:rPr>
          </w:pPr>
          <w:r w:rsidRPr="00A053D5">
            <w:rPr>
              <w:rFonts w:cs="Open Sans"/>
              <w:szCs w:val="16"/>
            </w:rPr>
            <w:t>Free webinar: The status of portfolios in end-point assessment and what it means in practice</w:t>
          </w:r>
          <w:r>
            <w:rPr>
              <w:rFonts w:cs="Open Sans"/>
              <w:szCs w:val="16"/>
            </w:rPr>
            <w:t xml:space="preserve"> Q&amp;A</w:t>
          </w:r>
        </w:p>
      </w:tc>
      <w:tc>
        <w:tcPr>
          <w:tcW w:w="3080" w:type="dxa"/>
        </w:tcPr>
        <w:p w14:paraId="5DAE0622" w14:textId="77777777" w:rsidR="00996614" w:rsidRPr="00077608" w:rsidRDefault="00996614" w:rsidP="009A2F3C">
          <w:pPr>
            <w:pStyle w:val="Footer"/>
            <w:jc w:val="right"/>
            <w:rPr>
              <w:rFonts w:cs="Open Sans"/>
              <w:szCs w:val="16"/>
            </w:rPr>
          </w:pPr>
          <w:r w:rsidRPr="00077608">
            <w:rPr>
              <w:rFonts w:cs="Open Sans"/>
              <w:szCs w:val="16"/>
            </w:rPr>
            <w:t xml:space="preserve">Page </w:t>
          </w:r>
          <w:r w:rsidRPr="00077608">
            <w:rPr>
              <w:rFonts w:cs="Open Sans"/>
              <w:szCs w:val="16"/>
            </w:rPr>
            <w:fldChar w:fldCharType="begin"/>
          </w:r>
          <w:r w:rsidRPr="00077608">
            <w:rPr>
              <w:rFonts w:cs="Open Sans"/>
              <w:szCs w:val="16"/>
            </w:rPr>
            <w:instrText xml:space="preserve"> PAGE   \* MERGEFORMAT </w:instrText>
          </w:r>
          <w:r w:rsidRPr="00077608">
            <w:rPr>
              <w:rFonts w:cs="Open Sans"/>
              <w:szCs w:val="16"/>
            </w:rPr>
            <w:fldChar w:fldCharType="separate"/>
          </w:r>
          <w:r w:rsidR="0004785F">
            <w:rPr>
              <w:rFonts w:cs="Open Sans"/>
              <w:noProof/>
              <w:szCs w:val="16"/>
            </w:rPr>
            <w:t>1</w:t>
          </w:r>
          <w:r w:rsidRPr="00077608">
            <w:rPr>
              <w:rFonts w:cs="Open Sans"/>
              <w:szCs w:val="16"/>
            </w:rPr>
            <w:fldChar w:fldCharType="end"/>
          </w:r>
          <w:r w:rsidRPr="00077608">
            <w:rPr>
              <w:rFonts w:cs="Open Sans"/>
              <w:szCs w:val="16"/>
            </w:rPr>
            <w:t xml:space="preserve"> of </w:t>
          </w:r>
          <w:r w:rsidRPr="00077608">
            <w:rPr>
              <w:rFonts w:cs="Open Sans"/>
              <w:szCs w:val="16"/>
            </w:rPr>
            <w:fldChar w:fldCharType="begin"/>
          </w:r>
          <w:r w:rsidRPr="00077608">
            <w:rPr>
              <w:rFonts w:cs="Open Sans"/>
              <w:szCs w:val="16"/>
            </w:rPr>
            <w:instrText xml:space="preserve"> NUMPAGES   \* MERGEFORMAT </w:instrText>
          </w:r>
          <w:r w:rsidRPr="00077608">
            <w:rPr>
              <w:rFonts w:cs="Open Sans"/>
              <w:szCs w:val="16"/>
            </w:rPr>
            <w:fldChar w:fldCharType="separate"/>
          </w:r>
          <w:r w:rsidR="0004785F">
            <w:rPr>
              <w:rFonts w:cs="Open Sans"/>
              <w:noProof/>
              <w:szCs w:val="16"/>
            </w:rPr>
            <w:t>1</w:t>
          </w:r>
          <w:r w:rsidRPr="00077608">
            <w:rPr>
              <w:rFonts w:cs="Open Sans"/>
              <w:noProof/>
              <w:szCs w:val="16"/>
            </w:rPr>
            <w:fldChar w:fldCharType="end"/>
          </w:r>
        </w:p>
        <w:p w14:paraId="782E35D7" w14:textId="77777777" w:rsidR="00996614" w:rsidRPr="00077608" w:rsidRDefault="00996614" w:rsidP="009A2F3C">
          <w:pPr>
            <w:pStyle w:val="Footer"/>
            <w:jc w:val="right"/>
            <w:rPr>
              <w:rFonts w:cs="Open Sans"/>
              <w:szCs w:val="16"/>
            </w:rPr>
          </w:pPr>
          <w:r w:rsidRPr="00077608">
            <w:rPr>
              <w:rFonts w:cs="Open Sans"/>
              <w:szCs w:val="16"/>
            </w:rPr>
            <w:fldChar w:fldCharType="begin"/>
          </w:r>
          <w:r w:rsidRPr="00077608">
            <w:rPr>
              <w:rFonts w:cs="Open Sans"/>
              <w:szCs w:val="16"/>
            </w:rPr>
            <w:instrText xml:space="preserve"> DATE \@ "dd MMMM yyyy" </w:instrText>
          </w:r>
          <w:r w:rsidRPr="00077608">
            <w:rPr>
              <w:rFonts w:cs="Open Sans"/>
              <w:szCs w:val="16"/>
            </w:rPr>
            <w:fldChar w:fldCharType="separate"/>
          </w:r>
          <w:r w:rsidR="007739D5">
            <w:rPr>
              <w:rFonts w:cs="Open Sans"/>
              <w:noProof/>
              <w:szCs w:val="16"/>
            </w:rPr>
            <w:t>30 May 2018</w:t>
          </w:r>
          <w:r w:rsidRPr="00077608">
            <w:rPr>
              <w:rFonts w:cs="Open Sans"/>
              <w:szCs w:val="16"/>
            </w:rPr>
            <w:fldChar w:fldCharType="end"/>
          </w:r>
        </w:p>
      </w:tc>
    </w:tr>
  </w:tbl>
  <w:p w14:paraId="36DC8AD3" w14:textId="77777777" w:rsidR="00996614" w:rsidRPr="009A2F3C" w:rsidRDefault="00996614" w:rsidP="009A2F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B1471" w14:textId="77777777" w:rsidR="007340DE" w:rsidRDefault="007340DE" w:rsidP="009A2F3C">
      <w:pPr>
        <w:spacing w:before="0" w:after="0" w:line="240" w:lineRule="auto"/>
      </w:pPr>
      <w:r>
        <w:separator/>
      </w:r>
    </w:p>
  </w:footnote>
  <w:footnote w:type="continuationSeparator" w:id="0">
    <w:p w14:paraId="2E4BE36C" w14:textId="77777777" w:rsidR="007340DE" w:rsidRDefault="007340DE" w:rsidP="009A2F3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95C79" w14:textId="77777777" w:rsidR="00996614" w:rsidRDefault="0004785F" w:rsidP="00077608">
    <w:r w:rsidRPr="00217CE2">
      <w:rPr>
        <w:noProof/>
        <w:lang w:val="en-US"/>
      </w:rPr>
      <mc:AlternateContent>
        <mc:Choice Requires="wps">
          <w:drawing>
            <wp:anchor distT="0" distB="0" distL="114300" distR="114300" simplePos="0" relativeHeight="251660288" behindDoc="0" locked="0" layoutInCell="1" allowOverlap="1" wp14:anchorId="10BF9689" wp14:editId="20FEC10A">
              <wp:simplePos x="0" y="0"/>
              <wp:positionH relativeFrom="column">
                <wp:posOffset>-309824</wp:posOffset>
              </wp:positionH>
              <wp:positionV relativeFrom="page">
                <wp:posOffset>373380</wp:posOffset>
              </wp:positionV>
              <wp:extent cx="4723130" cy="453225"/>
              <wp:effectExtent l="0" t="0" r="0" b="4445"/>
              <wp:wrapNone/>
              <wp:docPr id="17" name="Text Box 17"/>
              <wp:cNvGraphicFramePr/>
              <a:graphic xmlns:a="http://schemas.openxmlformats.org/drawingml/2006/main">
                <a:graphicData uri="http://schemas.microsoft.com/office/word/2010/wordprocessingShape">
                  <wps:wsp>
                    <wps:cNvSpPr txBox="1"/>
                    <wps:spPr>
                      <a:xfrm>
                        <a:off x="0" y="0"/>
                        <a:ext cx="4723130" cy="4532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C36284" w14:textId="77777777" w:rsidR="00996614" w:rsidRPr="00BF5C32" w:rsidRDefault="00996614" w:rsidP="00077608">
                          <w:pPr>
                            <w:tabs>
                              <w:tab w:val="left" w:pos="0"/>
                            </w:tabs>
                            <w:rPr>
                              <w:rFonts w:ascii="Open Sans Semibold" w:hAnsi="Open Sans Semibold" w:cs="Times New Roman"/>
                              <w:b/>
                              <w:bCs/>
                              <w:color w:val="0043B0"/>
                              <w:sz w:val="32"/>
                              <w:szCs w:val="32"/>
                              <w:lang w:eastAsia="en-GB"/>
                            </w:rPr>
                          </w:pPr>
                          <w:r>
                            <w:rPr>
                              <w:rFonts w:ascii="Open Sans Semibold" w:hAnsi="Open Sans Semibold" w:cs="Times New Roman"/>
                              <w:b/>
                              <w:bCs/>
                              <w:color w:val="0043B0"/>
                              <w:spacing w:val="-2"/>
                              <w:sz w:val="32"/>
                              <w:szCs w:val="32"/>
                              <w:lang w:eastAsia="en-GB"/>
                            </w:rPr>
                            <w:t>Questions and answers</w:t>
                          </w:r>
                        </w:p>
                        <w:p w14:paraId="53A721B7" w14:textId="77777777" w:rsidR="00996614" w:rsidRDefault="00996614" w:rsidP="000776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BC7CA8" id="_x0000_t202" coordsize="21600,21600" o:spt="202" path="m,l,21600r21600,l21600,xe">
              <v:stroke joinstyle="miter"/>
              <v:path gradientshapeok="t" o:connecttype="rect"/>
            </v:shapetype>
            <v:shape id="Text Box 17" o:spid="_x0000_s1026" type="#_x0000_t202" style="position:absolute;margin-left:-24.4pt;margin-top:29.4pt;width:371.9pt;height:3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" filled="f" stroked="f">
              <v:textbox>
                <w:txbxContent>
                  <w:p w:rsidR="00996614" w:rsidRPr="00BF5C32" w:rsidRDefault="00996614" w:rsidP="00077608">
                    <w:pPr>
                      <w:tabs>
                        <w:tab w:val="left" w:pos="0"/>
                      </w:tabs>
                      <w:rPr>
                        <w:rFonts w:ascii="Open Sans Semibold" w:hAnsi="Open Sans Semibold" w:cs="Times New Roman"/>
                        <w:b/>
                        <w:bCs/>
                        <w:color w:val="0043B0"/>
                        <w:sz w:val="32"/>
                        <w:szCs w:val="32"/>
                        <w:lang w:eastAsia="en-GB"/>
                      </w:rPr>
                    </w:pPr>
                    <w:r>
                      <w:rPr>
                        <w:rFonts w:ascii="Open Sans Semibold" w:hAnsi="Open Sans Semibold" w:cs="Times New Roman"/>
                        <w:b/>
                        <w:bCs/>
                        <w:color w:val="0043B0"/>
                        <w:spacing w:val="-2"/>
                        <w:sz w:val="32"/>
                        <w:szCs w:val="32"/>
                        <w:lang w:eastAsia="en-GB"/>
                      </w:rPr>
                      <w:t>Questions and answers</w:t>
                    </w:r>
                  </w:p>
                  <w:p w:rsidR="00996614" w:rsidRDefault="00996614" w:rsidP="00077608"/>
                </w:txbxContent>
              </v:textbox>
              <w10:wrap anchory="page"/>
            </v:shape>
          </w:pict>
        </mc:Fallback>
      </mc:AlternateContent>
    </w:r>
    <w:r w:rsidRPr="00217CE2">
      <w:rPr>
        <w:noProof/>
        <w:lang w:val="en-US"/>
      </w:rPr>
      <mc:AlternateContent>
        <mc:Choice Requires="wps">
          <w:drawing>
            <wp:anchor distT="0" distB="0" distL="114300" distR="114300" simplePos="0" relativeHeight="251668480" behindDoc="0" locked="0" layoutInCell="1" allowOverlap="1" wp14:anchorId="68406A1B" wp14:editId="0A3386F9">
              <wp:simplePos x="0" y="0"/>
              <wp:positionH relativeFrom="column">
                <wp:posOffset>-333651</wp:posOffset>
              </wp:positionH>
              <wp:positionV relativeFrom="page">
                <wp:posOffset>7924</wp:posOffset>
              </wp:positionV>
              <wp:extent cx="4802588" cy="452755"/>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4802588" cy="4527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046C50" w14:textId="77777777" w:rsidR="0004785F" w:rsidRPr="0004785F" w:rsidRDefault="0004785F" w:rsidP="0004785F">
                          <w:pPr>
                            <w:tabs>
                              <w:tab w:val="left" w:pos="0"/>
                            </w:tabs>
                            <w:rPr>
                              <w:rFonts w:ascii="Open Sans Semibold" w:hAnsi="Open Sans Semibold" w:cs="Times New Roman"/>
                              <w:b/>
                              <w:bCs/>
                              <w:i/>
                              <w:color w:val="5B9BD5" w:themeColor="accent5"/>
                              <w:szCs w:val="32"/>
                              <w:lang w:eastAsia="en-GB"/>
                            </w:rPr>
                          </w:pPr>
                          <w:r w:rsidRPr="0004785F">
                            <w:rPr>
                              <w:rFonts w:ascii="Open Sans Semibold" w:hAnsi="Open Sans Semibold" w:cs="Times New Roman"/>
                              <w:b/>
                              <w:bCs/>
                              <w:i/>
                              <w:color w:val="5B9BD5" w:themeColor="accent5"/>
                              <w:spacing w:val="-2"/>
                              <w:szCs w:val="32"/>
                              <w:lang w:eastAsia="en-GB"/>
                            </w:rPr>
                            <w:t>Coffee Break webinar – the status of portfolios in end-point assessment</w:t>
                          </w:r>
                        </w:p>
                        <w:p w14:paraId="6FBBF800" w14:textId="77777777" w:rsidR="0004785F" w:rsidRPr="0004785F" w:rsidRDefault="0004785F" w:rsidP="0004785F">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657C2" id="Text Box 1" o:spid="_x0000_s1027" type="#_x0000_t202" style="position:absolute;margin-left:-26.25pt;margin-top:.6pt;width:378.15pt;height:35.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" filled="f" stroked="f">
              <v:textbox>
                <w:txbxContent>
                  <w:p w:rsidR="0004785F" w:rsidRPr="0004785F" w:rsidRDefault="0004785F" w:rsidP="0004785F">
                    <w:pPr>
                      <w:tabs>
                        <w:tab w:val="left" w:pos="0"/>
                      </w:tabs>
                      <w:rPr>
                        <w:rFonts w:ascii="Open Sans Semibold" w:hAnsi="Open Sans Semibold" w:cs="Times New Roman"/>
                        <w:b/>
                        <w:bCs/>
                        <w:i/>
                        <w:color w:val="5B9BD5" w:themeColor="accent5"/>
                        <w:szCs w:val="32"/>
                        <w:lang w:eastAsia="en-GB"/>
                      </w:rPr>
                    </w:pPr>
                    <w:r w:rsidRPr="0004785F">
                      <w:rPr>
                        <w:rFonts w:ascii="Open Sans Semibold" w:hAnsi="Open Sans Semibold" w:cs="Times New Roman"/>
                        <w:b/>
                        <w:bCs/>
                        <w:i/>
                        <w:color w:val="5B9BD5" w:themeColor="accent5"/>
                        <w:spacing w:val="-2"/>
                        <w:szCs w:val="32"/>
                        <w:lang w:eastAsia="en-GB"/>
                      </w:rPr>
                      <w:t>Coffee Break webinar – the status of portfolios in end-point assessment</w:t>
                    </w:r>
                  </w:p>
                  <w:p w:rsidR="0004785F" w:rsidRPr="0004785F" w:rsidRDefault="0004785F" w:rsidP="0004785F">
                    <w:pPr>
                      <w:rPr>
                        <w:sz w:val="12"/>
                      </w:rPr>
                    </w:pPr>
                  </w:p>
                </w:txbxContent>
              </v:textbox>
              <w10:wrap anchory="page"/>
            </v:shape>
          </w:pict>
        </mc:Fallback>
      </mc:AlternateContent>
    </w:r>
    <w:r w:rsidRPr="00217CE2">
      <w:rPr>
        <w:noProof/>
        <w:lang w:val="en-US"/>
      </w:rPr>
      <w:drawing>
        <wp:anchor distT="0" distB="0" distL="114300" distR="114300" simplePos="0" relativeHeight="251659264" behindDoc="1" locked="0" layoutInCell="1" allowOverlap="1" wp14:anchorId="75CDA6EA" wp14:editId="6D896281">
          <wp:simplePos x="0" y="0"/>
          <wp:positionH relativeFrom="page">
            <wp:align>left</wp:align>
          </wp:positionH>
          <wp:positionV relativeFrom="paragraph">
            <wp:posOffset>-906145</wp:posOffset>
          </wp:positionV>
          <wp:extent cx="10730230" cy="1027430"/>
          <wp:effectExtent l="0" t="0" r="0" b="12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dn-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30230" cy="1027430"/>
                  </a:xfrm>
                  <a:prstGeom prst="rect">
                    <a:avLst/>
                  </a:prstGeom>
                </pic:spPr>
              </pic:pic>
            </a:graphicData>
          </a:graphic>
          <wp14:sizeRelH relativeFrom="page">
            <wp14:pctWidth>0</wp14:pctWidth>
          </wp14:sizeRelH>
          <wp14:sizeRelV relativeFrom="page">
            <wp14:pctHeight>0</wp14:pctHeight>
          </wp14:sizeRelV>
        </wp:anchor>
      </w:drawing>
    </w:r>
    <w:r w:rsidR="00223CBA" w:rsidRPr="00217CE2">
      <w:rPr>
        <w:noProof/>
        <w:lang w:val="en-US"/>
      </w:rPr>
      <mc:AlternateContent>
        <mc:Choice Requires="wps">
          <w:drawing>
            <wp:anchor distT="0" distB="0" distL="114300" distR="114300" simplePos="0" relativeHeight="251666432" behindDoc="1" locked="0" layoutInCell="1" allowOverlap="1" wp14:anchorId="4A94E6AC" wp14:editId="4D623F68">
              <wp:simplePos x="0" y="0"/>
              <wp:positionH relativeFrom="column">
                <wp:posOffset>-923925</wp:posOffset>
              </wp:positionH>
              <wp:positionV relativeFrom="paragraph">
                <wp:posOffset>-916940</wp:posOffset>
              </wp:positionV>
              <wp:extent cx="498764" cy="882015"/>
              <wp:effectExtent l="0" t="0" r="0" b="0"/>
              <wp:wrapNone/>
              <wp:docPr id="77" name="Text Box 77"/>
              <wp:cNvGraphicFramePr/>
              <a:graphic xmlns:a="http://schemas.openxmlformats.org/drawingml/2006/main">
                <a:graphicData uri="http://schemas.microsoft.com/office/word/2010/wordprocessingShape">
                  <wps:wsp>
                    <wps:cNvSpPr txBox="1"/>
                    <wps:spPr>
                      <a:xfrm rot="10800000">
                        <a:off x="0" y="0"/>
                        <a:ext cx="498764" cy="882015"/>
                      </a:xfrm>
                      <a:prstGeom prst="rect">
                        <a:avLst/>
                      </a:prstGeom>
                      <a:noFill/>
                      <a:ln>
                        <a:noFill/>
                      </a:ln>
                      <a:effectLst/>
                    </wps:spPr>
                    <wps:txbx>
                      <w:txbxContent>
                        <w:p w14:paraId="630E7092" w14:textId="77777777" w:rsidR="00223CBA" w:rsidRPr="005931A6" w:rsidRDefault="00223CBA" w:rsidP="00223CBA">
                          <w:pPr>
                            <w:rPr>
                              <w:rFonts w:ascii="Open Sans Semibold" w:hAnsi="Open Sans Semibold" w:cs="Times New Roman"/>
                              <w:b/>
                              <w:bCs/>
                              <w:color w:val="FFFFFF" w:themeColor="background1"/>
                              <w:sz w:val="20"/>
                              <w:szCs w:val="20"/>
                              <w:lang w:eastAsia="en-GB"/>
                            </w:rPr>
                          </w:pPr>
                          <w:r>
                            <w:rPr>
                              <w:rFonts w:ascii="Open Sans Semibold" w:hAnsi="Open Sans Semibold" w:cs="Times New Roman"/>
                              <w:b/>
                              <w:bCs/>
                              <w:color w:val="FFFFFF" w:themeColor="background1"/>
                              <w:spacing w:val="-2"/>
                              <w:sz w:val="20"/>
                              <w:szCs w:val="20"/>
                              <w:lang w:eastAsia="en-GB"/>
                            </w:rPr>
                            <w:t xml:space="preserve">WEBINAR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E5C6" id="Text Box 77" o:spid="_x0000_s1028" type="#_x0000_t202" style="position:absolute;margin-left:-72.75pt;margin-top:-72.2pt;width:39.25pt;height:69.45pt;rotation:18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" filled="f" stroked="f">
              <v:textbox style="layout-flow:vertical-ideographic">
                <w:txbxContent>
                  <w:p w:rsidR="00223CBA" w:rsidRPr="005931A6" w:rsidRDefault="00223CBA" w:rsidP="00223CBA">
                    <w:pPr>
                      <w:rPr>
                        <w:rFonts w:ascii="Open Sans Semibold" w:hAnsi="Open Sans Semibold" w:cs="Times New Roman"/>
                        <w:b/>
                        <w:bCs/>
                        <w:color w:val="FFFFFF" w:themeColor="background1"/>
                        <w:sz w:val="20"/>
                        <w:szCs w:val="20"/>
                        <w:lang w:eastAsia="en-GB"/>
                      </w:rPr>
                    </w:pPr>
                    <w:r>
                      <w:rPr>
                        <w:rFonts w:ascii="Open Sans Semibold" w:hAnsi="Open Sans Semibold" w:cs="Times New Roman"/>
                        <w:b/>
                        <w:bCs/>
                        <w:color w:val="FFFFFF" w:themeColor="background1"/>
                        <w:spacing w:val="-2"/>
                        <w:sz w:val="20"/>
                        <w:szCs w:val="20"/>
                        <w:lang w:eastAsia="en-GB"/>
                      </w:rPr>
                      <w:t xml:space="preserve">WEBINAR </w:t>
                    </w:r>
                  </w:p>
                </w:txbxContent>
              </v:textbox>
            </v:shape>
          </w:pict>
        </mc:Fallback>
      </mc:AlternateContent>
    </w:r>
    <w:r w:rsidR="00223CBA" w:rsidRPr="005931A6">
      <w:rPr>
        <w:noProof/>
        <w:lang w:val="en-US"/>
      </w:rPr>
      <w:drawing>
        <wp:anchor distT="0" distB="0" distL="114300" distR="114300" simplePos="0" relativeHeight="251664384" behindDoc="1" locked="0" layoutInCell="1" allowOverlap="1" wp14:anchorId="4D275A56" wp14:editId="79C1821C">
          <wp:simplePos x="0" y="0"/>
          <wp:positionH relativeFrom="column">
            <wp:posOffset>-923925</wp:posOffset>
          </wp:positionH>
          <wp:positionV relativeFrom="paragraph">
            <wp:posOffset>-916939</wp:posOffset>
          </wp:positionV>
          <wp:extent cx="538480" cy="1027430"/>
          <wp:effectExtent l="0" t="0" r="0" b="1270"/>
          <wp:wrapNone/>
          <wp:docPr id="11" name="Picture 10">
            <a:extLst xmlns:a="http://schemas.openxmlformats.org/drawingml/2006/main">
              <a:ext uri="{FF2B5EF4-FFF2-40B4-BE49-F238E27FC236}">
                <a16:creationId xmlns:a16="http://schemas.microsoft.com/office/drawing/2014/main" id="{9F2E0C4B-C5CC-46BA-88D0-5FB1847832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9F2E0C4B-C5CC-46BA-88D0-5FB18478324A}"/>
                      </a:ext>
                    </a:extLst>
                  </pic:cNvPr>
                  <pic:cNvPicPr>
                    <a:picLocks noChangeAspect="1"/>
                  </pic:cNvPicPr>
                </pic:nvPicPr>
                <pic:blipFill rotWithShape="1">
                  <a:blip r:embed="rId2">
                    <a:extLst>
                      <a:ext uri="{28A0092B-C50C-407E-A947-70E740481C1C}">
                        <a14:useLocalDpi xmlns:a14="http://schemas.microsoft.com/office/drawing/2010/main" val="0"/>
                      </a:ext>
                    </a:extLst>
                  </a:blip>
                  <a:srcRect r="95000"/>
                  <a:stretch/>
                </pic:blipFill>
                <pic:spPr>
                  <a:xfrm>
                    <a:off x="0" y="0"/>
                    <a:ext cx="538480" cy="1027430"/>
                  </a:xfrm>
                  <a:prstGeom prst="rect">
                    <a:avLst/>
                  </a:prstGeom>
                </pic:spPr>
              </pic:pic>
            </a:graphicData>
          </a:graphic>
          <wp14:sizeRelV relativeFrom="margin">
            <wp14:pctHeight>0</wp14:pctHeight>
          </wp14:sizeRelV>
        </wp:anchor>
      </w:drawing>
    </w:r>
    <w:r w:rsidR="00996614">
      <w:rPr>
        <w:noProof/>
        <w:lang w:val="en-US"/>
      </w:rPr>
      <w:drawing>
        <wp:anchor distT="0" distB="0" distL="114300" distR="114300" simplePos="0" relativeHeight="251662336" behindDoc="1" locked="0" layoutInCell="1" allowOverlap="1" wp14:anchorId="0FA96975" wp14:editId="713F5596">
          <wp:simplePos x="0" y="0"/>
          <wp:positionH relativeFrom="column">
            <wp:posOffset>4368800</wp:posOffset>
          </wp:positionH>
          <wp:positionV relativeFrom="paragraph">
            <wp:posOffset>-561340</wp:posOffset>
          </wp:positionV>
          <wp:extent cx="1753587" cy="567497"/>
          <wp:effectExtent l="0" t="0" r="0" b="44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dn-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53587" cy="567497"/>
                  </a:xfrm>
                  <a:prstGeom prst="rect">
                    <a:avLst/>
                  </a:prstGeom>
                </pic:spPr>
              </pic:pic>
            </a:graphicData>
          </a:graphic>
          <wp14:sizeRelH relativeFrom="margin">
            <wp14:pctWidth>0</wp14:pctWidth>
          </wp14:sizeRelH>
          <wp14:sizeRelV relativeFrom="margin">
            <wp14:pctHeight>0</wp14:pctHeight>
          </wp14:sizeRelV>
        </wp:anchor>
      </w:drawing>
    </w:r>
  </w:p>
  <w:p w14:paraId="0E6D94C2" w14:textId="77777777" w:rsidR="00996614" w:rsidRDefault="009966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A7F8F"/>
    <w:multiLevelType w:val="hybridMultilevel"/>
    <w:tmpl w:val="CC4886B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7110AB9"/>
    <w:multiLevelType w:val="hybridMultilevel"/>
    <w:tmpl w:val="9A4A8160"/>
    <w:lvl w:ilvl="0" w:tplc="E82ECF0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F9B40AE"/>
    <w:multiLevelType w:val="hybridMultilevel"/>
    <w:tmpl w:val="43B4CAD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CE2"/>
    <w:rsid w:val="0004785F"/>
    <w:rsid w:val="00077608"/>
    <w:rsid w:val="00090A75"/>
    <w:rsid w:val="001B516E"/>
    <w:rsid w:val="002031E2"/>
    <w:rsid w:val="00217CE2"/>
    <w:rsid w:val="00223CBA"/>
    <w:rsid w:val="0024244A"/>
    <w:rsid w:val="002C277D"/>
    <w:rsid w:val="00331057"/>
    <w:rsid w:val="00335C1C"/>
    <w:rsid w:val="00355E6E"/>
    <w:rsid w:val="00356FDD"/>
    <w:rsid w:val="0037199D"/>
    <w:rsid w:val="00383D56"/>
    <w:rsid w:val="003860F6"/>
    <w:rsid w:val="003E4EE5"/>
    <w:rsid w:val="003F45F6"/>
    <w:rsid w:val="00405A8A"/>
    <w:rsid w:val="0041207D"/>
    <w:rsid w:val="00435F00"/>
    <w:rsid w:val="00437D14"/>
    <w:rsid w:val="004B2943"/>
    <w:rsid w:val="004E7FD5"/>
    <w:rsid w:val="005263B8"/>
    <w:rsid w:val="00586081"/>
    <w:rsid w:val="006B1199"/>
    <w:rsid w:val="006D1F8D"/>
    <w:rsid w:val="007340DE"/>
    <w:rsid w:val="007739D5"/>
    <w:rsid w:val="007F04A9"/>
    <w:rsid w:val="0082141B"/>
    <w:rsid w:val="008772BB"/>
    <w:rsid w:val="008D69D2"/>
    <w:rsid w:val="00905226"/>
    <w:rsid w:val="00942E0C"/>
    <w:rsid w:val="00996614"/>
    <w:rsid w:val="009A0982"/>
    <w:rsid w:val="009A2F3C"/>
    <w:rsid w:val="00A053D5"/>
    <w:rsid w:val="00AB15D5"/>
    <w:rsid w:val="00AF2A0C"/>
    <w:rsid w:val="00B02048"/>
    <w:rsid w:val="00BA73A0"/>
    <w:rsid w:val="00BC4C0F"/>
    <w:rsid w:val="00C73D62"/>
    <w:rsid w:val="00D0106A"/>
    <w:rsid w:val="00D11D79"/>
    <w:rsid w:val="00DD6439"/>
    <w:rsid w:val="00E4567A"/>
    <w:rsid w:val="00E645F1"/>
    <w:rsid w:val="00E64A66"/>
    <w:rsid w:val="00EF0F88"/>
    <w:rsid w:val="00F154ED"/>
    <w:rsid w:val="00F1590B"/>
    <w:rsid w:val="00FA18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6F0B9"/>
  <w15:chartTrackingRefBased/>
  <w15:docId w15:val="{34E0E682-92CF-4595-A642-96A56155F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w:eastAsiaTheme="minorHAnsi" w:hAnsi="Open Sans"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4C0F"/>
    <w:pPr>
      <w:spacing w:before="120" w:after="120" w:line="264" w:lineRule="auto"/>
    </w:pPr>
  </w:style>
  <w:style w:type="paragraph" w:styleId="Heading1">
    <w:name w:val="heading 1"/>
    <w:basedOn w:val="Normal"/>
    <w:next w:val="Normal"/>
    <w:link w:val="Heading1Char"/>
    <w:uiPriority w:val="9"/>
    <w:qFormat/>
    <w:rsid w:val="00BC4C0F"/>
    <w:pPr>
      <w:spacing w:after="240"/>
      <w:ind w:left="360" w:hanging="360"/>
      <w:outlineLvl w:val="0"/>
    </w:pPr>
    <w:rPr>
      <w:rFonts w:eastAsia="Times New Roman"/>
      <w:b/>
      <w:szCs w:val="24"/>
      <w:lang w:eastAsia="en-GB"/>
    </w:rPr>
  </w:style>
  <w:style w:type="paragraph" w:styleId="Heading2">
    <w:name w:val="heading 2"/>
    <w:basedOn w:val="Normal"/>
    <w:next w:val="Normal"/>
    <w:link w:val="Heading2Char"/>
    <w:uiPriority w:val="9"/>
    <w:unhideWhenUsed/>
    <w:qFormat/>
    <w:rsid w:val="00BC4C0F"/>
    <w:pPr>
      <w:outlineLvl w:val="1"/>
    </w:pPr>
    <w:rPr>
      <w:b/>
    </w:rPr>
  </w:style>
  <w:style w:type="paragraph" w:styleId="Heading3">
    <w:name w:val="heading 3"/>
    <w:basedOn w:val="Normal"/>
    <w:next w:val="Normal"/>
    <w:link w:val="Heading3Char"/>
    <w:uiPriority w:val="9"/>
    <w:unhideWhenUsed/>
    <w:qFormat/>
    <w:rsid w:val="00BC4C0F"/>
    <w:pPr>
      <w:outlineLvl w:val="2"/>
    </w:pPr>
    <w:rPr>
      <w:b/>
      <w: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C0F"/>
    <w:pPr>
      <w:autoSpaceDE w:val="0"/>
      <w:autoSpaceDN w:val="0"/>
      <w:adjustRightInd w:val="0"/>
      <w:spacing w:after="0" w:line="240" w:lineRule="auto"/>
    </w:pPr>
    <w:rPr>
      <w:rFonts w:ascii="BPreplay" w:hAnsi="BPreplay" w:cs="BPreplay"/>
      <w:color w:val="000000"/>
      <w:sz w:val="24"/>
      <w:szCs w:val="24"/>
    </w:rPr>
  </w:style>
  <w:style w:type="character" w:customStyle="1" w:styleId="A2">
    <w:name w:val="A2"/>
    <w:uiPriority w:val="99"/>
    <w:rsid w:val="00BC4C0F"/>
    <w:rPr>
      <w:rFonts w:cs="BPreplay"/>
      <w:color w:val="000000"/>
      <w:sz w:val="20"/>
      <w:szCs w:val="20"/>
    </w:rPr>
  </w:style>
  <w:style w:type="character" w:customStyle="1" w:styleId="Heading1Char">
    <w:name w:val="Heading 1 Char"/>
    <w:basedOn w:val="DefaultParagraphFont"/>
    <w:link w:val="Heading1"/>
    <w:uiPriority w:val="9"/>
    <w:rsid w:val="00BC4C0F"/>
    <w:rPr>
      <w:rFonts w:eastAsia="Times New Roman"/>
      <w:b/>
      <w:sz w:val="24"/>
      <w:szCs w:val="24"/>
      <w:lang w:eastAsia="en-GB"/>
    </w:rPr>
  </w:style>
  <w:style w:type="character" w:customStyle="1" w:styleId="Heading2Char">
    <w:name w:val="Heading 2 Char"/>
    <w:basedOn w:val="DefaultParagraphFont"/>
    <w:link w:val="Heading2"/>
    <w:uiPriority w:val="9"/>
    <w:rsid w:val="00BC4C0F"/>
    <w:rPr>
      <w:rFonts w:cstheme="minorBidi"/>
      <w:b/>
      <w:sz w:val="24"/>
    </w:rPr>
  </w:style>
  <w:style w:type="character" w:customStyle="1" w:styleId="Heading3Char">
    <w:name w:val="Heading 3 Char"/>
    <w:basedOn w:val="DefaultParagraphFont"/>
    <w:link w:val="Heading3"/>
    <w:uiPriority w:val="9"/>
    <w:rsid w:val="00BC4C0F"/>
    <w:rPr>
      <w:rFonts w:cstheme="minorBidi"/>
      <w:b/>
      <w:i/>
      <w:sz w:val="24"/>
      <w:lang w:eastAsia="en-GB"/>
    </w:rPr>
  </w:style>
  <w:style w:type="paragraph" w:styleId="TOC1">
    <w:name w:val="toc 1"/>
    <w:basedOn w:val="Normal"/>
    <w:next w:val="Normal"/>
    <w:autoRedefine/>
    <w:uiPriority w:val="39"/>
    <w:unhideWhenUsed/>
    <w:qFormat/>
    <w:rsid w:val="00BC4C0F"/>
    <w:pPr>
      <w:tabs>
        <w:tab w:val="left" w:pos="480"/>
        <w:tab w:val="right" w:leader="dot" w:pos="9515"/>
      </w:tabs>
      <w:spacing w:before="240" w:after="240"/>
    </w:pPr>
    <w:rPr>
      <w:rFonts w:cstheme="minorHAnsi"/>
      <w:bCs/>
      <w:noProof/>
      <w:szCs w:val="20"/>
    </w:rPr>
  </w:style>
  <w:style w:type="paragraph" w:styleId="TOC2">
    <w:name w:val="toc 2"/>
    <w:basedOn w:val="TOC1"/>
    <w:next w:val="Normal"/>
    <w:autoRedefine/>
    <w:uiPriority w:val="39"/>
    <w:unhideWhenUsed/>
    <w:qFormat/>
    <w:rsid w:val="00BC4C0F"/>
    <w:pPr>
      <w:spacing w:before="0" w:after="0"/>
      <w:ind w:left="240"/>
    </w:pPr>
    <w:rPr>
      <w:b/>
      <w:bCs w:val="0"/>
      <w:caps/>
      <w:smallCaps/>
    </w:rPr>
  </w:style>
  <w:style w:type="paragraph" w:styleId="TOC3">
    <w:name w:val="toc 3"/>
    <w:basedOn w:val="Normal"/>
    <w:next w:val="Normal"/>
    <w:autoRedefine/>
    <w:uiPriority w:val="39"/>
    <w:unhideWhenUsed/>
    <w:rsid w:val="00BC4C0F"/>
    <w:pPr>
      <w:spacing w:before="0" w:after="0"/>
      <w:ind w:left="480"/>
    </w:pPr>
    <w:rPr>
      <w:rFonts w:cstheme="minorHAnsi"/>
      <w:i/>
      <w:iCs/>
      <w:sz w:val="20"/>
      <w:szCs w:val="20"/>
    </w:rPr>
  </w:style>
  <w:style w:type="paragraph" w:styleId="TOC4">
    <w:name w:val="toc 4"/>
    <w:basedOn w:val="Normal"/>
    <w:next w:val="Normal"/>
    <w:autoRedefine/>
    <w:uiPriority w:val="39"/>
    <w:unhideWhenUsed/>
    <w:rsid w:val="00BC4C0F"/>
    <w:pPr>
      <w:spacing w:before="0" w:after="0"/>
      <w:ind w:left="720"/>
    </w:pPr>
    <w:rPr>
      <w:rFonts w:cstheme="minorHAnsi"/>
      <w:sz w:val="18"/>
      <w:szCs w:val="18"/>
    </w:rPr>
  </w:style>
  <w:style w:type="paragraph" w:styleId="TOC5">
    <w:name w:val="toc 5"/>
    <w:basedOn w:val="Normal"/>
    <w:next w:val="Normal"/>
    <w:autoRedefine/>
    <w:uiPriority w:val="39"/>
    <w:unhideWhenUsed/>
    <w:rsid w:val="00BC4C0F"/>
    <w:pPr>
      <w:spacing w:before="0" w:after="0"/>
      <w:ind w:left="960"/>
    </w:pPr>
    <w:rPr>
      <w:rFonts w:cstheme="minorHAnsi"/>
      <w:sz w:val="18"/>
      <w:szCs w:val="18"/>
    </w:rPr>
  </w:style>
  <w:style w:type="paragraph" w:styleId="TOC6">
    <w:name w:val="toc 6"/>
    <w:basedOn w:val="Normal"/>
    <w:next w:val="Normal"/>
    <w:autoRedefine/>
    <w:uiPriority w:val="39"/>
    <w:unhideWhenUsed/>
    <w:rsid w:val="00BC4C0F"/>
    <w:pPr>
      <w:spacing w:before="0" w:after="0"/>
      <w:ind w:left="1200"/>
    </w:pPr>
    <w:rPr>
      <w:rFonts w:cstheme="minorHAnsi"/>
      <w:sz w:val="18"/>
      <w:szCs w:val="18"/>
    </w:rPr>
  </w:style>
  <w:style w:type="paragraph" w:styleId="TOC7">
    <w:name w:val="toc 7"/>
    <w:basedOn w:val="Normal"/>
    <w:next w:val="Normal"/>
    <w:autoRedefine/>
    <w:uiPriority w:val="39"/>
    <w:unhideWhenUsed/>
    <w:rsid w:val="00BC4C0F"/>
    <w:pPr>
      <w:spacing w:before="0" w:after="0"/>
      <w:ind w:left="1440"/>
    </w:pPr>
    <w:rPr>
      <w:rFonts w:cstheme="minorHAnsi"/>
      <w:sz w:val="18"/>
      <w:szCs w:val="18"/>
    </w:rPr>
  </w:style>
  <w:style w:type="paragraph" w:styleId="TOC8">
    <w:name w:val="toc 8"/>
    <w:basedOn w:val="Normal"/>
    <w:next w:val="Normal"/>
    <w:autoRedefine/>
    <w:uiPriority w:val="39"/>
    <w:unhideWhenUsed/>
    <w:rsid w:val="00BC4C0F"/>
    <w:pPr>
      <w:spacing w:before="0" w:after="0"/>
      <w:ind w:left="1680"/>
    </w:pPr>
    <w:rPr>
      <w:rFonts w:cstheme="minorHAnsi"/>
      <w:sz w:val="18"/>
      <w:szCs w:val="18"/>
    </w:rPr>
  </w:style>
  <w:style w:type="paragraph" w:styleId="TOC9">
    <w:name w:val="toc 9"/>
    <w:basedOn w:val="Normal"/>
    <w:next w:val="Normal"/>
    <w:autoRedefine/>
    <w:uiPriority w:val="39"/>
    <w:unhideWhenUsed/>
    <w:rsid w:val="00BC4C0F"/>
    <w:pPr>
      <w:spacing w:before="0" w:after="0"/>
      <w:ind w:left="1920"/>
    </w:pPr>
    <w:rPr>
      <w:rFonts w:cstheme="minorHAnsi"/>
      <w:sz w:val="18"/>
      <w:szCs w:val="18"/>
    </w:rPr>
  </w:style>
  <w:style w:type="paragraph" w:styleId="FootnoteText">
    <w:name w:val="footnote text"/>
    <w:basedOn w:val="Normal"/>
    <w:link w:val="FootnoteTextChar"/>
    <w:uiPriority w:val="99"/>
    <w:semiHidden/>
    <w:unhideWhenUsed/>
    <w:rsid w:val="00BC4C0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BC4C0F"/>
    <w:rPr>
      <w:rFonts w:cstheme="minorBidi"/>
      <w:sz w:val="20"/>
      <w:szCs w:val="20"/>
    </w:rPr>
  </w:style>
  <w:style w:type="paragraph" w:styleId="CommentText">
    <w:name w:val="annotation text"/>
    <w:basedOn w:val="Normal"/>
    <w:link w:val="CommentTextChar"/>
    <w:uiPriority w:val="99"/>
    <w:semiHidden/>
    <w:unhideWhenUsed/>
    <w:rsid w:val="00BC4C0F"/>
    <w:pPr>
      <w:spacing w:line="240" w:lineRule="auto"/>
    </w:pPr>
    <w:rPr>
      <w:sz w:val="20"/>
      <w:szCs w:val="20"/>
    </w:rPr>
  </w:style>
  <w:style w:type="character" w:customStyle="1" w:styleId="CommentTextChar">
    <w:name w:val="Comment Text Char"/>
    <w:basedOn w:val="DefaultParagraphFont"/>
    <w:link w:val="CommentText"/>
    <w:uiPriority w:val="99"/>
    <w:semiHidden/>
    <w:rsid w:val="00BC4C0F"/>
    <w:rPr>
      <w:rFonts w:cstheme="minorBidi"/>
      <w:sz w:val="20"/>
      <w:szCs w:val="20"/>
    </w:rPr>
  </w:style>
  <w:style w:type="paragraph" w:styleId="Header">
    <w:name w:val="header"/>
    <w:basedOn w:val="Normal"/>
    <w:link w:val="HeaderChar"/>
    <w:uiPriority w:val="99"/>
    <w:unhideWhenUsed/>
    <w:rsid w:val="00BC4C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4C0F"/>
    <w:rPr>
      <w:rFonts w:cstheme="minorBidi"/>
      <w:sz w:val="24"/>
    </w:rPr>
  </w:style>
  <w:style w:type="paragraph" w:styleId="Footer">
    <w:name w:val="footer"/>
    <w:basedOn w:val="Normal"/>
    <w:link w:val="FooterChar"/>
    <w:uiPriority w:val="99"/>
    <w:unhideWhenUsed/>
    <w:rsid w:val="00BC4C0F"/>
    <w:pPr>
      <w:tabs>
        <w:tab w:val="center" w:pos="4513"/>
        <w:tab w:val="right" w:pos="9026"/>
      </w:tabs>
      <w:spacing w:before="0" w:after="0" w:line="240" w:lineRule="auto"/>
    </w:pPr>
    <w:rPr>
      <w:b/>
      <w:sz w:val="16"/>
    </w:rPr>
  </w:style>
  <w:style w:type="character" w:customStyle="1" w:styleId="FooterChar">
    <w:name w:val="Footer Char"/>
    <w:basedOn w:val="DefaultParagraphFont"/>
    <w:link w:val="Footer"/>
    <w:uiPriority w:val="99"/>
    <w:rsid w:val="00BC4C0F"/>
    <w:rPr>
      <w:rFonts w:cstheme="minorBidi"/>
      <w:b/>
      <w:sz w:val="16"/>
    </w:rPr>
  </w:style>
  <w:style w:type="character" w:styleId="FootnoteReference">
    <w:name w:val="footnote reference"/>
    <w:basedOn w:val="DefaultParagraphFont"/>
    <w:uiPriority w:val="99"/>
    <w:semiHidden/>
    <w:unhideWhenUsed/>
    <w:rsid w:val="00BC4C0F"/>
    <w:rPr>
      <w:vertAlign w:val="superscript"/>
    </w:rPr>
  </w:style>
  <w:style w:type="character" w:styleId="CommentReference">
    <w:name w:val="annotation reference"/>
    <w:basedOn w:val="DefaultParagraphFont"/>
    <w:uiPriority w:val="99"/>
    <w:semiHidden/>
    <w:unhideWhenUsed/>
    <w:rsid w:val="00BC4C0F"/>
    <w:rPr>
      <w:sz w:val="16"/>
      <w:szCs w:val="16"/>
    </w:rPr>
  </w:style>
  <w:style w:type="character" w:styleId="EndnoteReference">
    <w:name w:val="endnote reference"/>
    <w:basedOn w:val="DefaultParagraphFont"/>
    <w:uiPriority w:val="99"/>
    <w:semiHidden/>
    <w:unhideWhenUsed/>
    <w:rsid w:val="00BC4C0F"/>
    <w:rPr>
      <w:vertAlign w:val="superscript"/>
    </w:rPr>
  </w:style>
  <w:style w:type="paragraph" w:styleId="EndnoteText">
    <w:name w:val="endnote text"/>
    <w:basedOn w:val="Normal"/>
    <w:link w:val="EndnoteTextChar"/>
    <w:uiPriority w:val="99"/>
    <w:semiHidden/>
    <w:unhideWhenUsed/>
    <w:rsid w:val="00BC4C0F"/>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BC4C0F"/>
    <w:rPr>
      <w:rFonts w:cstheme="minorBidi"/>
      <w:sz w:val="20"/>
      <w:szCs w:val="20"/>
    </w:rPr>
  </w:style>
  <w:style w:type="paragraph" w:styleId="Title">
    <w:name w:val="Title"/>
    <w:basedOn w:val="Normal"/>
    <w:next w:val="Normal"/>
    <w:link w:val="TitleChar"/>
    <w:uiPriority w:val="10"/>
    <w:rsid w:val="00BC4C0F"/>
    <w:pPr>
      <w:spacing w:after="0" w:line="240" w:lineRule="auto"/>
      <w:contextualSpacing/>
    </w:pPr>
    <w:rPr>
      <w:rFonts w:ascii="Verdana" w:eastAsiaTheme="majorEastAsia" w:hAnsi="Verdana" w:cstheme="majorBidi"/>
      <w:color w:val="F79646"/>
      <w:spacing w:val="-10"/>
      <w:kern w:val="28"/>
      <w:sz w:val="44"/>
      <w:szCs w:val="56"/>
    </w:rPr>
  </w:style>
  <w:style w:type="character" w:customStyle="1" w:styleId="TitleChar">
    <w:name w:val="Title Char"/>
    <w:basedOn w:val="DefaultParagraphFont"/>
    <w:link w:val="Title"/>
    <w:uiPriority w:val="10"/>
    <w:rsid w:val="00BC4C0F"/>
    <w:rPr>
      <w:rFonts w:ascii="Verdana" w:eastAsiaTheme="majorEastAsia" w:hAnsi="Verdana" w:cstheme="majorBidi"/>
      <w:color w:val="F79646"/>
      <w:spacing w:val="-10"/>
      <w:kern w:val="28"/>
      <w:sz w:val="44"/>
      <w:szCs w:val="56"/>
    </w:rPr>
  </w:style>
  <w:style w:type="character" w:styleId="Hyperlink">
    <w:name w:val="Hyperlink"/>
    <w:basedOn w:val="DefaultParagraphFont"/>
    <w:uiPriority w:val="99"/>
    <w:unhideWhenUsed/>
    <w:rsid w:val="00BC4C0F"/>
    <w:rPr>
      <w:color w:val="0563C1" w:themeColor="hyperlink"/>
      <w:u w:val="single"/>
    </w:rPr>
  </w:style>
  <w:style w:type="character" w:styleId="FollowedHyperlink">
    <w:name w:val="FollowedHyperlink"/>
    <w:basedOn w:val="DefaultParagraphFont"/>
    <w:uiPriority w:val="99"/>
    <w:semiHidden/>
    <w:unhideWhenUsed/>
    <w:rsid w:val="00BC4C0F"/>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BC4C0F"/>
    <w:rPr>
      <w:b/>
      <w:bCs/>
    </w:rPr>
  </w:style>
  <w:style w:type="character" w:customStyle="1" w:styleId="CommentSubjectChar">
    <w:name w:val="Comment Subject Char"/>
    <w:basedOn w:val="CommentTextChar"/>
    <w:link w:val="CommentSubject"/>
    <w:uiPriority w:val="99"/>
    <w:semiHidden/>
    <w:rsid w:val="00BC4C0F"/>
    <w:rPr>
      <w:rFonts w:cstheme="minorBidi"/>
      <w:b/>
      <w:bCs/>
      <w:sz w:val="20"/>
      <w:szCs w:val="20"/>
    </w:rPr>
  </w:style>
  <w:style w:type="paragraph" w:styleId="BalloonText">
    <w:name w:val="Balloon Text"/>
    <w:basedOn w:val="Normal"/>
    <w:link w:val="BalloonTextChar"/>
    <w:uiPriority w:val="99"/>
    <w:semiHidden/>
    <w:unhideWhenUsed/>
    <w:rsid w:val="00BC4C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C0F"/>
    <w:rPr>
      <w:rFonts w:ascii="Segoe UI" w:hAnsi="Segoe UI" w:cs="Segoe UI"/>
      <w:sz w:val="18"/>
      <w:szCs w:val="18"/>
    </w:rPr>
  </w:style>
  <w:style w:type="table" w:styleId="TableGrid">
    <w:name w:val="Table Grid"/>
    <w:basedOn w:val="TableNormal"/>
    <w:uiPriority w:val="39"/>
    <w:rsid w:val="00BC4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C4C0F"/>
    <w:pPr>
      <w:ind w:left="720"/>
      <w:contextualSpacing/>
    </w:pPr>
  </w:style>
  <w:style w:type="character" w:customStyle="1" w:styleId="ListParagraphChar">
    <w:name w:val="List Paragraph Char"/>
    <w:link w:val="ListParagraph"/>
    <w:uiPriority w:val="34"/>
    <w:locked/>
    <w:rsid w:val="00BC4C0F"/>
    <w:rPr>
      <w:rFonts w:cstheme="minorBidi"/>
      <w:sz w:val="24"/>
    </w:rPr>
  </w:style>
  <w:style w:type="paragraph" w:styleId="TOCHeading">
    <w:name w:val="TOC Heading"/>
    <w:basedOn w:val="Heading1"/>
    <w:next w:val="Normal"/>
    <w:uiPriority w:val="39"/>
    <w:unhideWhenUsed/>
    <w:rsid w:val="00BC4C0F"/>
    <w:pPr>
      <w:keepNext/>
      <w:keepLines/>
      <w:spacing w:before="240" w:after="0" w:line="259" w:lineRule="auto"/>
      <w:ind w:left="0" w:firstLine="0"/>
      <w:outlineLvl w:val="9"/>
    </w:pPr>
    <w:rPr>
      <w:rFonts w:asciiTheme="majorHAnsi" w:eastAsiaTheme="majorEastAsia" w:hAnsiTheme="majorHAnsi" w:cstheme="majorBidi"/>
      <w:b w:val="0"/>
      <w:color w:val="2F5496"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Bentwood</dc:creator>
  <cp:keywords/>
  <dc:description/>
  <cp:lastModifiedBy>Rachel Harding</cp:lastModifiedBy>
  <cp:revision>2</cp:revision>
  <cp:lastPrinted>2017-09-28T07:45:00Z</cp:lastPrinted>
  <dcterms:created xsi:type="dcterms:W3CDTF">2018-05-30T16:38:00Z</dcterms:created>
  <dcterms:modified xsi:type="dcterms:W3CDTF">2018-05-30T16:38:00Z</dcterms:modified>
</cp:coreProperties>
</file>